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843"/>
        <w:gridCol w:w="429"/>
        <w:gridCol w:w="425"/>
        <w:gridCol w:w="4254"/>
        <w:gridCol w:w="688"/>
        <w:gridCol w:w="7"/>
        <w:gridCol w:w="681"/>
        <w:gridCol w:w="13"/>
        <w:gridCol w:w="675"/>
        <w:gridCol w:w="20"/>
        <w:gridCol w:w="673"/>
        <w:gridCol w:w="22"/>
        <w:gridCol w:w="677"/>
      </w:tblGrid>
      <w:tr w:rsidR="008A17B2" w:rsidRPr="009B7444" w:rsidTr="004A3D8D">
        <w:trPr>
          <w:trHeight w:val="161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bookmarkStart w:id="0" w:name="_GoBack" w:colFirst="2" w:colLast="2"/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الالتزام باستخدام اللغة الفصحى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وضوح الصوت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161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كتابة عناصر الدرس على السبورة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161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صياغة الاختبارات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161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كتابة إعداد الدروس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161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اللوحات الإرشادية والنشرات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161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متابعة الواجبات والأعمال التحريرية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213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الحرص على تنظيم النشاط المدرسي وتنفيذه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المساهمة في الإشراف اليومي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16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توظيف إمكانيات المدرسة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13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ما ينفذ في المدرسة من نشاط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D46E01">
        <w:trPr>
          <w:trHeight w:val="274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استخدام النشاط لخدمة المواد والمنهج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D46E01">
        <w:trPr>
          <w:trHeight w:val="360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الاهتمام بالنمو المعرفي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الحرص على المشاركة في الدورات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D46E01">
        <w:trPr>
          <w:trHeight w:val="35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قراءة النشرات والمقالات </w:t>
            </w:r>
            <w:proofErr w:type="gram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و التعاميم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متابعة ما يستجد في ميادين التربية والتعليم وتطبيقه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المحافظة على أوقات الدوام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الحضور والانصراف في الوقت المحدد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التقيد بزمن الحصة المحدد وتنظيمه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الإجازات والأذونات الخاصة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وجوده أثناء ساعات العمل والفراغ وتفاعله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عدم الخروج بدون أذن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الإلمام بالأسس التربوية وإعداد الدروس وتطبيقها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الأعداد وفق الأهداف الخاصة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تحديد الطريقة وأسلوب العرض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تحديد الوسيلة والنواحي الإجرائية لترجمه الأهداف إلى سلوك تعليمي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أمثلة وتطبيقات الدرس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التمكن من المادة العلمية والقدرة على تحقيق أهدافها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مدى الإلمام الجيد بالمادة العلمية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تقديم المعلومات سليمة من الأخطاء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أسئلة تقويم الأهداف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سلامة تصحيح الأعمال التحريرية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القدرة على إيصال المعلومة للطلاب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الاهتمام بالتقويم المستمر ومراعاة الفروق الفردية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وجود دفتر متابعة مع المدرس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35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اشتراك الطلاب في الدرس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موضوعية درجات أعمال السنة والأسئلة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متابعة سجل الواجبات اليومية وتدوين الملاحظات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4A3D8D">
        <w:trPr>
          <w:trHeight w:val="359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معالجة ضعاف الطلاب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70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توزيع المنهج وملاءمته للزمن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توزيع المنهج على الأسابيع والأشهر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70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السير في المنهج حسب التوزيع والخطة تقدماً أو تأخراً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70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استخدام السبورة والكتب المدرسية والوسائل التعليمية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تنظيم السبورة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70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استخدام الوسيلة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215F16">
        <w:trPr>
          <w:trHeight w:val="70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تسجيل الملخص </w:t>
            </w:r>
            <w:proofErr w:type="spell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السبوري</w:t>
            </w:r>
            <w:proofErr w:type="spellEnd"/>
          </w:p>
        </w:tc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المهارة في عرض الدرس وإدارة الفصل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حسن اختياره لطريقة التدريس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تفاعل الطلاب ومشاركتهم في الدرس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توزيع الأسئلة على الطلاب ومتابعتهم  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lastRenderedPageBreak/>
              <w:t>11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مستوى تحصيل الطلاب العلمي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قياس مستوى الطلاب وتحصيلهم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متابعته للطلاب وتحصيلهم العلمي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حسن توجيه الطلاب للتعلم وتقبلهم له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نتائج الاختبارات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التطبيقات والواجبات المنزلية والعناية بها وتصحيحها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عدد الواجبات المعطاة ومناسبتها  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متابعة أخطاء الطلاب وتصحيحها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متابعته الواجبات والدقة في تصحيحها 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تشجيع الطلاب وتحفيزهم للأداء الأفضل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السلوك العام </w:t>
            </w:r>
          </w:p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( القدوة</w:t>
            </w:r>
            <w:proofErr w:type="gramEnd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الحسنة )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تصرفه أمام الطلاب 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العبارات والألفاظ التي يستخدمها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المحافظة على أداء الصلاة مع الطلاب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المظهر في اللباس والسمات الشخصية 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تقدير المسئولية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الحرص على العمل </w:t>
            </w:r>
            <w:proofErr w:type="gram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( تحضير</w:t>
            </w:r>
            <w:proofErr w:type="gramEnd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، تصحيح ، متابعة ، نشاط)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تنظيم النشاط المدرسي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استثمار وقت العمل والفراغ في مصلحة الطلاب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تقبل التوجيهات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الاستجابة وتنفيذ التوجيهات   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تقبل النقد بصدر رحب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3"/>
          <w:jc w:val="center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أثر التوجيهات على مستوى الأداء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"/>
          <w:jc w:val="center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حسن التصرف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التعامل السليم في المواقف المختلفة 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E2575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2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العلاقات مع الرؤساء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القدرة على إقامة علاقات إيجابية لصالح العمل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E2575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القدرة على النقاش الهادف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27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 الزملاء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العلاقات مع الزملاء </w:t>
            </w:r>
            <w:proofErr w:type="gram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( إيجابية</w:t>
            </w:r>
            <w:proofErr w:type="gramEnd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7444">
              <w:rPr>
                <w:rFonts w:cs="Traditional Arabic"/>
                <w:b/>
                <w:bCs/>
                <w:sz w:val="18"/>
                <w:szCs w:val="18"/>
                <w:rtl/>
              </w:rPr>
              <w:t>–</w:t>
            </w: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سلبية )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56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تأثير العلاقات على أداء العمل 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56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مع الطلاب </w:t>
            </w:r>
            <w:proofErr w:type="gramStart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و أولياء</w:t>
            </w:r>
            <w:proofErr w:type="gramEnd"/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الأمور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B7444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متابعة الطلاب المتفوقين والضعفاء 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A17B2" w:rsidRPr="009B7444" w:rsidTr="00AC03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9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8B2B8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D94895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الاهتمام بالعلاقات مع الطلاب وولي الأمر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B2" w:rsidRPr="009B7444" w:rsidRDefault="008A17B2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8E2575" w:rsidRPr="009B7444" w:rsidTr="00175C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9"/>
          <w:jc w:val="center"/>
        </w:trPr>
        <w:tc>
          <w:tcPr>
            <w:tcW w:w="34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8E2575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B744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75" w:rsidRPr="009B7444" w:rsidRDefault="008E2575" w:rsidP="00AC03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D5180A" w:rsidRPr="009B7444" w:rsidRDefault="00D5180A">
      <w:pPr>
        <w:rPr>
          <w:sz w:val="2"/>
          <w:szCs w:val="8"/>
        </w:rPr>
      </w:pPr>
    </w:p>
    <w:tbl>
      <w:tblPr>
        <w:bidiVisual/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721"/>
        <w:gridCol w:w="2721"/>
        <w:gridCol w:w="2721"/>
      </w:tblGrid>
      <w:tr w:rsidR="00C3160E" w:rsidRPr="009B7444" w:rsidTr="004A3D8D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160E" w:rsidRPr="009B7444" w:rsidRDefault="00C3160E" w:rsidP="006E74E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المجموع الكلي للدرجات</w:t>
            </w:r>
          </w:p>
        </w:tc>
      </w:tr>
      <w:tr w:rsidR="000E78C4" w:rsidRPr="009B7444" w:rsidTr="004A3D8D">
        <w:trPr>
          <w:trHeight w:val="349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الأداء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الصفات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العلاقات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0E78C4" w:rsidRPr="009B7444" w:rsidTr="004A3D8D">
        <w:trPr>
          <w:trHeight w:val="349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0E78C4" w:rsidRPr="009B7444" w:rsidRDefault="000E78C4">
      <w:pPr>
        <w:rPr>
          <w:sz w:val="2"/>
          <w:szCs w:val="8"/>
        </w:rPr>
      </w:pPr>
    </w:p>
    <w:tbl>
      <w:tblPr>
        <w:bidiVisual/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77"/>
        <w:gridCol w:w="2177"/>
        <w:gridCol w:w="2177"/>
        <w:gridCol w:w="2177"/>
      </w:tblGrid>
      <w:tr w:rsidR="00C3160E" w:rsidRPr="009B7444" w:rsidTr="004A3D8D">
        <w:trPr>
          <w:trHeight w:val="34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160E" w:rsidRPr="009B7444" w:rsidRDefault="00C3160E" w:rsidP="000E78C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التقدير العام</w:t>
            </w:r>
          </w:p>
        </w:tc>
      </w:tr>
      <w:tr w:rsidR="000E78C4" w:rsidRPr="009B7444" w:rsidTr="004A3D8D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0E78C4">
            <w:pPr>
              <w:tabs>
                <w:tab w:val="right" w:pos="1854"/>
              </w:tabs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ممتاز(</w:t>
            </w:r>
            <w:proofErr w:type="gramEnd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90-100 )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0E78C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جيد جداً (80 </w:t>
            </w:r>
            <w:proofErr w:type="gramStart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- 89</w:t>
            </w:r>
            <w:proofErr w:type="gramEnd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0E78C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جيد </w:t>
            </w:r>
            <w:proofErr w:type="gramStart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( 70</w:t>
            </w:r>
            <w:proofErr w:type="gramEnd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-  79 )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0E78C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مرض (60 </w:t>
            </w:r>
            <w:r w:rsidRPr="009B7444">
              <w:rPr>
                <w:rFonts w:cs="Traditional Arabic"/>
                <w:b/>
                <w:bCs/>
                <w:sz w:val="20"/>
                <w:szCs w:val="20"/>
                <w:rtl/>
              </w:rPr>
              <w:t>–</w:t>
            </w:r>
            <w:proofErr w:type="gramStart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69 )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0E78C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غير مرضي (أقل من </w:t>
            </w:r>
            <w:proofErr w:type="gramStart"/>
            <w:r w:rsidRPr="009B7444">
              <w:rPr>
                <w:rFonts w:cs="Traditional Arabic" w:hint="cs"/>
                <w:b/>
                <w:bCs/>
                <w:sz w:val="20"/>
                <w:szCs w:val="20"/>
                <w:rtl/>
              </w:rPr>
              <w:t>60 )</w:t>
            </w:r>
            <w:proofErr w:type="gramEnd"/>
          </w:p>
        </w:tc>
      </w:tr>
      <w:tr w:rsidR="000E78C4" w:rsidRPr="009B7444" w:rsidTr="004A3D8D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9B7444" w:rsidRDefault="000E78C4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4A3D8D" w:rsidRPr="009B7444" w:rsidRDefault="004A3D8D" w:rsidP="006D217D">
      <w:pPr>
        <w:jc w:val="center"/>
        <w:rPr>
          <w:rFonts w:ascii="Arial" w:hAnsi="Arial" w:cs="Traditional Arabic"/>
          <w:b/>
          <w:bCs/>
          <w:color w:val="FF0000"/>
          <w:sz w:val="2"/>
          <w:szCs w:val="2"/>
          <w:rtl/>
        </w:rPr>
      </w:pPr>
    </w:p>
    <w:p w:rsidR="004A3D8D" w:rsidRPr="009B7444" w:rsidRDefault="004A3D8D" w:rsidP="006D217D">
      <w:pPr>
        <w:jc w:val="center"/>
        <w:rPr>
          <w:rFonts w:ascii="Arial" w:hAnsi="Arial" w:cs="Traditional Arabic"/>
          <w:b/>
          <w:bCs/>
          <w:color w:val="FF0000"/>
          <w:sz w:val="20"/>
          <w:szCs w:val="20"/>
          <w:rtl/>
        </w:rPr>
      </w:pPr>
    </w:p>
    <w:p w:rsidR="00A17E30" w:rsidRPr="009B7444" w:rsidRDefault="008A17B2" w:rsidP="00484F9D">
      <w:pPr>
        <w:jc w:val="center"/>
        <w:rPr>
          <w:rFonts w:ascii="Arial" w:hAnsi="Arial" w:cs="Traditional Arabic"/>
          <w:b/>
          <w:bCs/>
          <w:color w:val="FF0000"/>
          <w:sz w:val="20"/>
          <w:szCs w:val="20"/>
        </w:rPr>
      </w:pPr>
      <w:r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 xml:space="preserve">اسم </w:t>
      </w:r>
      <w:proofErr w:type="gramStart"/>
      <w:r w:rsidR="006D217D"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>المعلم</w:t>
      </w:r>
      <w:r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 xml:space="preserve"> </w:t>
      </w:r>
      <w:r w:rsidRPr="009B7444">
        <w:rPr>
          <w:rFonts w:ascii="Arial" w:hAnsi="Arial" w:cs="Traditional Arabic" w:hint="cs"/>
          <w:b/>
          <w:bCs/>
          <w:color w:val="0000FF"/>
          <w:sz w:val="20"/>
          <w:szCs w:val="20"/>
          <w:rtl/>
        </w:rPr>
        <w:t>:</w:t>
      </w:r>
      <w:proofErr w:type="gramEnd"/>
      <w:r w:rsidRPr="009B7444">
        <w:rPr>
          <w:rFonts w:ascii="Arial" w:hAnsi="Arial" w:cs="Traditional Arabic" w:hint="cs"/>
          <w:b/>
          <w:bCs/>
          <w:color w:val="0000FF"/>
          <w:sz w:val="12"/>
          <w:szCs w:val="12"/>
          <w:rtl/>
        </w:rPr>
        <w:t>.......................................................................</w:t>
      </w:r>
      <w:r w:rsidRPr="009B7444">
        <w:rPr>
          <w:rFonts w:ascii="Arial" w:hAnsi="Arial" w:cs="Traditional Arabic" w:hint="cs"/>
          <w:b/>
          <w:bCs/>
          <w:color w:val="FF0000"/>
          <w:sz w:val="12"/>
          <w:szCs w:val="12"/>
          <w:rtl/>
        </w:rPr>
        <w:t xml:space="preserve">  </w:t>
      </w:r>
      <w:proofErr w:type="gramStart"/>
      <w:r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 xml:space="preserve">التوقيع </w:t>
      </w:r>
      <w:r w:rsidRPr="009B7444">
        <w:rPr>
          <w:rFonts w:ascii="Arial" w:hAnsi="Arial" w:cs="Traditional Arabic" w:hint="cs"/>
          <w:b/>
          <w:bCs/>
          <w:color w:val="0000FF"/>
          <w:sz w:val="20"/>
          <w:szCs w:val="20"/>
          <w:rtl/>
        </w:rPr>
        <w:t>:</w:t>
      </w:r>
      <w:proofErr w:type="gramEnd"/>
      <w:r w:rsidRPr="009B7444">
        <w:rPr>
          <w:rFonts w:ascii="Arial" w:hAnsi="Arial" w:cs="Traditional Arabic" w:hint="cs"/>
          <w:b/>
          <w:bCs/>
          <w:color w:val="0000FF"/>
          <w:sz w:val="12"/>
          <w:szCs w:val="12"/>
          <w:rtl/>
        </w:rPr>
        <w:t>.................................................</w:t>
      </w:r>
      <w:r w:rsidRPr="009B7444">
        <w:rPr>
          <w:rFonts w:ascii="Arial" w:hAnsi="Arial" w:cs="Traditional Arabic" w:hint="cs"/>
          <w:b/>
          <w:bCs/>
          <w:color w:val="FF0000"/>
          <w:sz w:val="12"/>
          <w:szCs w:val="12"/>
          <w:rtl/>
        </w:rPr>
        <w:t xml:space="preserve">    </w:t>
      </w:r>
      <w:proofErr w:type="gramStart"/>
      <w:r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>التاريخ :</w:t>
      </w:r>
      <w:proofErr w:type="gramEnd"/>
      <w:r w:rsidRPr="009B7444">
        <w:rPr>
          <w:rFonts w:ascii="Arial" w:hAnsi="Arial" w:cs="Traditional Arabic" w:hint="cs"/>
          <w:b/>
          <w:bCs/>
          <w:color w:val="FF0000"/>
          <w:sz w:val="20"/>
          <w:szCs w:val="20"/>
          <w:rtl/>
        </w:rPr>
        <w:t xml:space="preserve">      /     /       </w:t>
      </w:r>
    </w:p>
    <w:sectPr w:rsidR="00A17E30" w:rsidRPr="009B7444" w:rsidSect="00175C75">
      <w:headerReference w:type="default" r:id="rId6"/>
      <w:pgSz w:w="11906" w:h="16838"/>
      <w:pgMar w:top="284" w:right="567" w:bottom="284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D" w:rsidRDefault="0063267D" w:rsidP="00F16068">
      <w:r>
        <w:separator/>
      </w:r>
    </w:p>
  </w:endnote>
  <w:endnote w:type="continuationSeparator" w:id="0">
    <w:p w:rsidR="0063267D" w:rsidRDefault="0063267D" w:rsidP="00F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D" w:rsidRDefault="0063267D" w:rsidP="00F16068">
      <w:r>
        <w:separator/>
      </w:r>
    </w:p>
  </w:footnote>
  <w:footnote w:type="continuationSeparator" w:id="0">
    <w:p w:rsidR="0063267D" w:rsidRDefault="0063267D" w:rsidP="00F1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10747" w:type="dxa"/>
      <w:tblInd w:w="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82"/>
      <w:gridCol w:w="3582"/>
      <w:gridCol w:w="3583"/>
    </w:tblGrid>
    <w:tr w:rsidR="00455337" w:rsidRPr="003527ED" w:rsidTr="00455337">
      <w:tc>
        <w:tcPr>
          <w:tcW w:w="3582" w:type="dxa"/>
          <w:vAlign w:val="center"/>
        </w:tcPr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82" w:type="dxa"/>
          <w:vAlign w:val="center"/>
        </w:tcPr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6132DACD" wp14:editId="7700DF6F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vAlign w:val="center"/>
        </w:tcPr>
        <w:p w:rsidR="00455337" w:rsidRPr="0017393F" w:rsidRDefault="00455337" w:rsidP="0045533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78893EA" wp14:editId="4D9F7C1B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7444" w:rsidRPr="00AB5261" w:rsidRDefault="009B7444" w:rsidP="009B7444">
    <w:pPr>
      <w:pStyle w:val="a6"/>
    </w:pPr>
  </w:p>
  <w:tbl>
    <w:tblPr>
      <w:bidiVisual/>
      <w:tblW w:w="49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9"/>
      <w:gridCol w:w="1842"/>
      <w:gridCol w:w="851"/>
      <w:gridCol w:w="4252"/>
      <w:gridCol w:w="688"/>
      <w:gridCol w:w="688"/>
      <w:gridCol w:w="688"/>
      <w:gridCol w:w="692"/>
      <w:gridCol w:w="705"/>
    </w:tblGrid>
    <w:tr w:rsidR="00215F16" w:rsidRPr="00D94895" w:rsidTr="00C872B5">
      <w:trPr>
        <w:trHeight w:val="163"/>
        <w:jc w:val="center"/>
      </w:trPr>
      <w:tc>
        <w:tcPr>
          <w:tcW w:w="22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م</w:t>
          </w:r>
        </w:p>
      </w:tc>
      <w:tc>
        <w:tcPr>
          <w:tcW w:w="846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العنصر</w:t>
          </w:r>
        </w:p>
      </w:tc>
      <w:tc>
        <w:tcPr>
          <w:tcW w:w="39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الدرجة</w:t>
          </w:r>
        </w:p>
      </w:tc>
      <w:tc>
        <w:tcPr>
          <w:tcW w:w="195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أسس التقويم</w:t>
          </w:r>
        </w:p>
      </w:tc>
      <w:tc>
        <w:tcPr>
          <w:tcW w:w="1266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3353EB" w:rsidRDefault="00215F16" w:rsidP="00C872B5">
          <w:pPr>
            <w:jc w:val="center"/>
            <w:rPr>
              <w:rFonts w:cs="Traditional Arabic"/>
              <w:b/>
              <w:bCs/>
              <w:szCs w:val="24"/>
              <w:rtl/>
            </w:rPr>
          </w:pPr>
          <w:r w:rsidRPr="003353EB">
            <w:rPr>
              <w:rFonts w:cs="Traditional Arabic" w:hint="cs"/>
              <w:b/>
              <w:bCs/>
              <w:szCs w:val="24"/>
              <w:rtl/>
            </w:rPr>
            <w:t>الدرجة المستحقة</w:t>
          </w:r>
          <w:r>
            <w:rPr>
              <w:rFonts w:cs="Traditional Arabic" w:hint="cs"/>
              <w:b/>
              <w:bCs/>
              <w:szCs w:val="24"/>
              <w:rtl/>
            </w:rPr>
            <w:t xml:space="preserve"> خلال الزيارات</w:t>
          </w:r>
        </w:p>
      </w:tc>
      <w:tc>
        <w:tcPr>
          <w:tcW w:w="324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المعدل</w:t>
          </w:r>
        </w:p>
      </w:tc>
    </w:tr>
    <w:tr w:rsidR="00215F16" w:rsidRPr="00D94895" w:rsidTr="00C872B5">
      <w:trPr>
        <w:trHeight w:val="162"/>
        <w:jc w:val="center"/>
      </w:trPr>
      <w:tc>
        <w:tcPr>
          <w:tcW w:w="22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84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39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195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31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215F16" w:rsidRPr="00223123" w:rsidRDefault="00215F16" w:rsidP="00C872B5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1</w:t>
          </w:r>
        </w:p>
      </w:tc>
      <w:tc>
        <w:tcPr>
          <w:tcW w:w="316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215F16" w:rsidRPr="00223123" w:rsidRDefault="00215F16" w:rsidP="00C872B5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2</w:t>
          </w:r>
        </w:p>
      </w:tc>
      <w:tc>
        <w:tcPr>
          <w:tcW w:w="316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215F16" w:rsidRPr="00223123" w:rsidRDefault="00215F16" w:rsidP="00C872B5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3</w:t>
          </w:r>
        </w:p>
      </w:tc>
      <w:tc>
        <w:tcPr>
          <w:tcW w:w="318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223123" w:rsidRDefault="00215F16" w:rsidP="00C872B5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4</w:t>
          </w:r>
        </w:p>
      </w:tc>
      <w:tc>
        <w:tcPr>
          <w:tcW w:w="324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15F16" w:rsidRPr="00D94895" w:rsidRDefault="00215F16" w:rsidP="00C872B5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</w:tr>
  </w:tbl>
  <w:p w:rsidR="004A3D8D" w:rsidRPr="004A3D8D" w:rsidRDefault="004A3D8D" w:rsidP="004A3D8D">
    <w:pPr>
      <w:pStyle w:val="a3"/>
      <w:jc w:val="center"/>
      <w:rPr>
        <w:color w:val="0000FF"/>
        <w:sz w:val="2"/>
        <w:szCs w:val="2"/>
      </w:rPr>
    </w:pPr>
  </w:p>
  <w:p w:rsidR="00F16068" w:rsidRPr="009A325F" w:rsidRDefault="00F16068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0"/>
    <w:rsid w:val="00053F76"/>
    <w:rsid w:val="000E78C4"/>
    <w:rsid w:val="00106790"/>
    <w:rsid w:val="00127666"/>
    <w:rsid w:val="00175C75"/>
    <w:rsid w:val="001D48ED"/>
    <w:rsid w:val="001D7F91"/>
    <w:rsid w:val="00215F16"/>
    <w:rsid w:val="00223123"/>
    <w:rsid w:val="002E0BFC"/>
    <w:rsid w:val="003353EB"/>
    <w:rsid w:val="00383D66"/>
    <w:rsid w:val="0038533F"/>
    <w:rsid w:val="00425AE7"/>
    <w:rsid w:val="00455337"/>
    <w:rsid w:val="00484F9D"/>
    <w:rsid w:val="00490A82"/>
    <w:rsid w:val="004A2FD1"/>
    <w:rsid w:val="004A3D8D"/>
    <w:rsid w:val="004C7072"/>
    <w:rsid w:val="00503165"/>
    <w:rsid w:val="005518C8"/>
    <w:rsid w:val="0063267D"/>
    <w:rsid w:val="00664461"/>
    <w:rsid w:val="006D217D"/>
    <w:rsid w:val="006E74E4"/>
    <w:rsid w:val="00713EA4"/>
    <w:rsid w:val="00774CD0"/>
    <w:rsid w:val="007B6EAA"/>
    <w:rsid w:val="007F5647"/>
    <w:rsid w:val="008047C8"/>
    <w:rsid w:val="008439A1"/>
    <w:rsid w:val="00846258"/>
    <w:rsid w:val="00846CCC"/>
    <w:rsid w:val="008A17B2"/>
    <w:rsid w:val="008B2B8D"/>
    <w:rsid w:val="008D737B"/>
    <w:rsid w:val="008E2575"/>
    <w:rsid w:val="0093797A"/>
    <w:rsid w:val="00967F74"/>
    <w:rsid w:val="0097040F"/>
    <w:rsid w:val="009712FA"/>
    <w:rsid w:val="009A325F"/>
    <w:rsid w:val="009B7444"/>
    <w:rsid w:val="009F2D76"/>
    <w:rsid w:val="00A1618E"/>
    <w:rsid w:val="00A17E30"/>
    <w:rsid w:val="00A67FC4"/>
    <w:rsid w:val="00A741DC"/>
    <w:rsid w:val="00A74F5D"/>
    <w:rsid w:val="00A85BF3"/>
    <w:rsid w:val="00AC0306"/>
    <w:rsid w:val="00AD0696"/>
    <w:rsid w:val="00C3160E"/>
    <w:rsid w:val="00C369E6"/>
    <w:rsid w:val="00C80CEE"/>
    <w:rsid w:val="00C872B5"/>
    <w:rsid w:val="00D46E01"/>
    <w:rsid w:val="00D5180A"/>
    <w:rsid w:val="00D644BB"/>
    <w:rsid w:val="00D65AB7"/>
    <w:rsid w:val="00D94895"/>
    <w:rsid w:val="00DE1537"/>
    <w:rsid w:val="00F16068"/>
    <w:rsid w:val="00F248D3"/>
    <w:rsid w:val="00F71485"/>
    <w:rsid w:val="00FD1B1B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129036-C6A1-477D-9C21-C197DDB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30"/>
    <w:pPr>
      <w:bidi/>
    </w:pPr>
    <w:rPr>
      <w:rFonts w:ascii="Times New Roman" w:eastAsia="Times New Roman" w:hAnsi="Times New Roman" w:cs="AF_Najed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customStyle="1" w:styleId="a4">
    <w:name w:val="تذييل صفحة"/>
    <w:basedOn w:val="a"/>
    <w:link w:val="Char0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F160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F1606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2"/>
    <w:uiPriority w:val="99"/>
    <w:unhideWhenUsed/>
    <w:rsid w:val="004A2FD1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6"/>
    <w:uiPriority w:val="99"/>
    <w:rsid w:val="004A2FD1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7">
    <w:name w:val="footer"/>
    <w:basedOn w:val="a"/>
    <w:link w:val="Char3"/>
    <w:uiPriority w:val="99"/>
    <w:unhideWhenUsed/>
    <w:rsid w:val="004A2FD1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7"/>
    <w:uiPriority w:val="99"/>
    <w:rsid w:val="004A2FD1"/>
    <w:rPr>
      <w:rFonts w:ascii="Times New Roman" w:eastAsia="Times New Roman" w:hAnsi="Times New Roman" w:cs="AF_Najed"/>
      <w:sz w:val="24"/>
      <w:szCs w:val="28"/>
      <w:lang w:eastAsia="ar-SA"/>
    </w:rPr>
  </w:style>
  <w:style w:type="table" w:styleId="a8">
    <w:name w:val="Table Grid"/>
    <w:basedOn w:val="a1"/>
    <w:uiPriority w:val="39"/>
    <w:rsid w:val="009B74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مكتب التعليم بالصفا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معلم - مفصلة</dc:title>
  <dc:creator>د.عادل المحمادي</dc:creator>
  <cp:lastModifiedBy>user</cp:lastModifiedBy>
  <cp:revision>8</cp:revision>
  <cp:lastPrinted>2009-09-04T05:55:00Z</cp:lastPrinted>
  <dcterms:created xsi:type="dcterms:W3CDTF">2017-06-04T23:23:00Z</dcterms:created>
  <dcterms:modified xsi:type="dcterms:W3CDTF">2021-09-29T21:21:00Z</dcterms:modified>
  <cp:version>9</cp:version>
</cp:coreProperties>
</file>